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B4" w:rsidRPr="00630CB4" w:rsidRDefault="00630CB4" w:rsidP="00630CB4">
      <w:pPr>
        <w:spacing w:after="0" w:line="240" w:lineRule="auto"/>
        <w:jc w:val="both"/>
        <w:rPr>
          <w:b/>
        </w:rPr>
      </w:pPr>
      <w:r w:rsidRPr="00630CB4">
        <w:rPr>
          <w:b/>
        </w:rPr>
        <w:t xml:space="preserve">Правила деловой этики члена Национального реестра независимых директоров при РСПП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right"/>
      </w:pPr>
      <w:proofErr w:type="gramStart"/>
      <w:r w:rsidRPr="00630CB4">
        <w:t>Утверждены</w:t>
      </w:r>
      <w:proofErr w:type="gramEnd"/>
      <w:r w:rsidRPr="00630CB4">
        <w:t xml:space="preserve"> решением </w:t>
      </w:r>
    </w:p>
    <w:p w:rsidR="00630CB4" w:rsidRPr="00630CB4" w:rsidRDefault="00630CB4" w:rsidP="00630CB4">
      <w:pPr>
        <w:spacing w:after="0" w:line="240" w:lineRule="auto"/>
        <w:jc w:val="right"/>
      </w:pPr>
      <w:r w:rsidRPr="00630CB4">
        <w:t xml:space="preserve">Комитета по ведению </w:t>
      </w:r>
    </w:p>
    <w:p w:rsidR="00630CB4" w:rsidRPr="00630CB4" w:rsidRDefault="00630CB4" w:rsidP="00630CB4">
      <w:pPr>
        <w:spacing w:after="0" w:line="240" w:lineRule="auto"/>
        <w:jc w:val="right"/>
      </w:pPr>
      <w:r w:rsidRPr="00630CB4">
        <w:t xml:space="preserve">Национального реестра </w:t>
      </w:r>
    </w:p>
    <w:p w:rsidR="00630CB4" w:rsidRPr="00630CB4" w:rsidRDefault="00630CB4" w:rsidP="00630CB4">
      <w:pPr>
        <w:spacing w:after="0" w:line="240" w:lineRule="auto"/>
        <w:jc w:val="right"/>
      </w:pPr>
      <w:r w:rsidRPr="00630CB4">
        <w:t xml:space="preserve">независимых директоров при РСПП </w:t>
      </w:r>
    </w:p>
    <w:p w:rsidR="00630CB4" w:rsidRPr="00630CB4" w:rsidRDefault="00630CB4" w:rsidP="00630CB4">
      <w:pPr>
        <w:spacing w:after="0" w:line="240" w:lineRule="auto"/>
        <w:jc w:val="right"/>
      </w:pPr>
      <w:r w:rsidRPr="00630CB4">
        <w:t xml:space="preserve">(протокол от 25.04.07г. № 4)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center"/>
      </w:pPr>
      <w:r w:rsidRPr="00630CB4">
        <w:t>ПРАВИЛА</w:t>
      </w:r>
    </w:p>
    <w:p w:rsidR="00630CB4" w:rsidRPr="00630CB4" w:rsidRDefault="00630CB4" w:rsidP="00630CB4">
      <w:pPr>
        <w:spacing w:after="0" w:line="240" w:lineRule="auto"/>
        <w:jc w:val="center"/>
      </w:pPr>
      <w:r w:rsidRPr="00630CB4">
        <w:t>деловой этики члена Национального реестра</w:t>
      </w:r>
    </w:p>
    <w:p w:rsidR="00630CB4" w:rsidRPr="00630CB4" w:rsidRDefault="00630CB4" w:rsidP="00630CB4">
      <w:pPr>
        <w:spacing w:after="0" w:line="240" w:lineRule="auto"/>
        <w:jc w:val="center"/>
      </w:pPr>
      <w:r w:rsidRPr="00630CB4">
        <w:t>независимых директоров при РСПП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1. ОБЩИЕ ПОЛОЖЕНИЯ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1.1. Настоящие Правила деловой этики (далее – Правила) распространяются на членов Национального реестра независимых директоров при РСПП (далее - Национальный реестр), осуществляющих деятельность в составе органов управления организаций.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1.2. Деловая этика членов Национального реестра составляет систему этических (моральных) норм, которые: представляют собой сложившиеся правила профессионального поведения и обычаи делового оборота; опираются на имеющиеся в обществе представления о порядочности, добросовестности, справедливости и здравом смысле; действуют в сфере отношений как регулируемых, так и не регулируемых нормами права; воздействуют на участников соответствующих отношений путем формирования внутренних регуляторов личности (ценностей, мотивов и установок желательного профессионального поведения); обеспечиваются силой общественного (коллективного) воздействия.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1.3. Настоящие Правила основаны на общих принципах деловой этики, провозглашенных в Хартии корпоративной и деловой этики Российского союза промышленников и предпринимателей.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1.4. Настоящие Правила подлежат исполнению всеми членами Национального реестра с целью создания максимально благоприятных условий функционирования сообщества независимых директоров, основанных на доверии, взаимном уважении и чувстве взаимной ответственности за результаты профессиональной деятельности.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2. ОСНОВНЫЕ ПРИНЦИПЫ ДЕЛОВОЙ ЭТИКИ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2.1. Члены Национального реестра в ходе своей профессиональной деятельности должны руководствоваться следующим основным принципам деловой этики: </w:t>
      </w: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осуществлять свою деятельность, основываясь на принципах порядочности, добросовестности, разумности и справедливости во взаимоотношениях со всеми участниками корпоративных отношений; </w:t>
      </w: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способствовать укреплению основ института собственности, не предпринимать действий, направленных на подрыв его принципов; </w:t>
      </w: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руководствоваться реальным смыслом законов и иных нормативных правовых актов, избегать толкований, не соответствующих духу законодательства, не использовать формальные процедуры для достижения целей, не совместимых с деловой этикой; </w:t>
      </w: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отказываться при наличии такой возможности от совершения действий, которые могут повлечь усиление социальной напряженности в обществе; </w:t>
      </w: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не оказывать неправомерного влияния на решения органов государственной власти и местного самоуправления для </w:t>
      </w:r>
      <w:proofErr w:type="gramStart"/>
      <w:r w:rsidRPr="00630CB4">
        <w:t>достижения</w:t>
      </w:r>
      <w:proofErr w:type="gramEnd"/>
      <w:r w:rsidRPr="00630CB4">
        <w:t xml:space="preserve"> каких бы то ни было целей; </w:t>
      </w: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заботиться о </w:t>
      </w:r>
      <w:proofErr w:type="gramStart"/>
      <w:r w:rsidRPr="00630CB4">
        <w:t>поддержании</w:t>
      </w:r>
      <w:proofErr w:type="gramEnd"/>
      <w:r w:rsidRPr="00630CB4">
        <w:t xml:space="preserve"> как собственной деловой репутации, так и репутации российского </w:t>
      </w:r>
      <w:proofErr w:type="spellStart"/>
      <w:r w:rsidRPr="00630CB4">
        <w:t>бизнес-сообщества</w:t>
      </w:r>
      <w:proofErr w:type="spellEnd"/>
      <w:r w:rsidRPr="00630CB4">
        <w:t xml:space="preserve">, избегать участия в распространении напрямую либо через третьих лиц заведомо ложной и непроверенной информации; </w:t>
      </w:r>
    </w:p>
    <w:p w:rsidR="00630CB4" w:rsidRPr="00630CB4" w:rsidRDefault="00630CB4" w:rsidP="00630CB4">
      <w:pPr>
        <w:spacing w:after="0" w:line="240" w:lineRule="auto"/>
        <w:jc w:val="both"/>
      </w:pPr>
      <w:r w:rsidRPr="00630CB4">
        <w:lastRenderedPageBreak/>
        <w:t xml:space="preserve">в ситуации конфликта интересов добиваться разрешения споров путем переговоров, стремиться использовать механизмы внесудебного разрешения споров.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2.2. Деяние (действие или бездействие), которое </w:t>
      </w:r>
      <w:proofErr w:type="gramStart"/>
      <w:r w:rsidRPr="00630CB4">
        <w:t>противоречит основным принципам деловой этики подлежит</w:t>
      </w:r>
      <w:proofErr w:type="gramEnd"/>
      <w:r w:rsidRPr="00630CB4">
        <w:t xml:space="preserve"> осуждению со стороны Национального реестра, а в установленных случаях влечет наступление и иных последствий, независимо от того, упомянуто ли данное деяние в настоящих Правилах как неэтичное.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3. ВЫДВИЖЕНИЕ ЧЛЕНА НАЦИОНАЛЬНОГО РЕЕСТРА </w:t>
      </w: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В КАЧЕСТВЕ КАНДИДАТОВ В ОРГАНЫ УПРАВЛЕНИЯ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3.1. Член Национального реестра не должен принимать предложения о выдвижений его кандидатуры в органы управления организации, если для этого имеются препятствия, предусмотренные законодательством РФ, а </w:t>
      </w:r>
      <w:proofErr w:type="gramStart"/>
      <w:r w:rsidRPr="00630CB4">
        <w:t>также</w:t>
      </w:r>
      <w:proofErr w:type="gramEnd"/>
      <w:r w:rsidRPr="00630CB4">
        <w:t xml:space="preserve"> если его профессиональные или личностно-деловые качества заведомо не позволят эффективно осуществлять деятельность в составе органа управления организации.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3.2. При рассмотрении предложения о выдвижении в органы управления член Национального реестра должен оценивать наличие свободного времени, необходимого для эффективного выполнения обязанностей члена органа управления, а также учитывать удаленность организации от места его проживания.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3.3. В случае выдвижения в орган управления кандидатуры члена Национального реестра в качестве независимого директора, он должен незамедлительно сообщить в Комитет по ведению Национального реестра о возникновении и наличии обстоятельств, позволяющих сомневаться в его независимости.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3.4. Член Национального реестра, кандидатура которого выдвинута в орган управления в качестве независимого директора, должен по возможность избегать возникновения обстоятельств, позволяющих сомневаться в его независимости.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3.5. Член Национального реестра, будучи избранным в орган управления организации, не должен без достаточных оснований отказываться от участия в органе управления.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4. ОСУЩЕСТВЛЕНИЕ ЧЛЕНОМ НАЦИОНАЛЬНОГО РЕЕСТРА ДЕЯТЕЛЬНОСТИ </w:t>
      </w: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В СОСТАВЕ ОРГАНА УПРАВЛЕНИЯ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4.1. При осуществлении деятельности в составе органа управления организации член Национального реестра должен учитывать, что выполнение требований законодательства входит в число моральных ценностей общества. Нарушение правовых норм подлежит осуждению со стороны Национального реестра независимо от того, влечет ли данное нарушение применение каких-либо санкций в соответствии с законодательством, Положением о Национальном реестре, внутренними документами или уставом организации.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4.2. Член Национального реестра, осуществляя деятельность в органах управления организации, должен действовать в интересах организации и всех ее акционеров (участников), а также использовать все возможности для достижения баланса интересов участников корпоративных отношений. 4.3. Член Национального реестра при выполнении своих обязанностей в органе управления должен действовать наилучшим образом, прилагая все необходимые усилия и полностью используя свой профессиональный опыт, знания и умения.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4.4. Член Национального реестра должен принимать активное участие в работе органа управления организации, за исключением случаев невозможности по уважительным причинам.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lastRenderedPageBreak/>
        <w:t xml:space="preserve">4.5. Член Национального реестра не должен допускать неправомерного влияния на свою </w:t>
      </w:r>
      <w:proofErr w:type="gramStart"/>
      <w:r w:rsidRPr="00630CB4">
        <w:t>деятельность</w:t>
      </w:r>
      <w:proofErr w:type="gramEnd"/>
      <w:r w:rsidRPr="00630CB4">
        <w:t xml:space="preserve"> в какой бы то ни было форме.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4.6. Отстаивая свою позицию по тому или иному вопросу в органе управления организации, в отношениях с физическими или юридическими лицами, член Национального реестра должен </w:t>
      </w:r>
      <w:proofErr w:type="gramStart"/>
      <w:r w:rsidRPr="00630CB4">
        <w:t>быть</w:t>
      </w:r>
      <w:proofErr w:type="gramEnd"/>
      <w:r w:rsidRPr="00630CB4">
        <w:t xml:space="preserve"> убежден, что его позиция является законной и обоснованной и иметь достаточные основания для такого убеждения.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4.7. Члена Национального реестра должен принимать решения на основании полной и достоверной информации. В случае необходимости член Национального реестра должен предпринимать целесообразные и разумные меры для получения дополнительной информации, необходимой для принятия решения.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4.8. Член Национального реестра не должен разглашать конфиденциальную информацию, ставшую ему известной при выполнении своих обязанностей члена органа управления, а также использовать данную информацию для своей выгоды или для выгоды любого третьего лица без согласия законного владельца данной информации.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>4.9. В случае</w:t>
      </w:r>
      <w:proofErr w:type="gramStart"/>
      <w:r w:rsidRPr="00630CB4">
        <w:t>,</w:t>
      </w:r>
      <w:proofErr w:type="gramEnd"/>
      <w:r w:rsidRPr="00630CB4">
        <w:t xml:space="preserve"> если члену Национального реестра стало известно о нарушениях законодательства, устава и внутренних документов организации членами органов управления или ее менеджерами, член Национального реестра должен предпринять законные, разумные и достаточные меры по возможному пресечению такого деяния.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4.10. Член Национального реестра при принятии решений обязан учитывать риски и возможные последствия таких решений для организации, ее акционеров (участников) и третьих лиц.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4.11. Член Национального реестра должен своевременно информировать органы управления организации о возможном возникновении конфликта интересов (личной заинтересованности) и воздержаться от участия в процессе подготовки и принятия решения, способного породить такой конфликт.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4.12. Член Национального реестра должен учитывать при принятии решений рекомендации профильных комитетов при органе управления организации. 4.13. Член Национального реестра не должен проявлять неуважение и допускать непорядочные действия по отношению к другим членам органов управления организации и участникам корпоративных отношений.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4.14. Член Национального реестра должен стремиться </w:t>
      </w:r>
      <w:proofErr w:type="gramStart"/>
      <w:r w:rsidRPr="00630CB4">
        <w:t>регулярно</w:t>
      </w:r>
      <w:proofErr w:type="gramEnd"/>
      <w:r w:rsidRPr="00630CB4">
        <w:t xml:space="preserve"> совершенствовать свои знания и профессиональные качества, необходимые для осуществления деятельности в органах управления организации.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5. ОТНОШЕНИЯ МЕЖДУ ЧЛЕНАМИ НАЦИОНАЛЬНОГО РЕЕСТРА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5.1. Отношения между членами Национального реестра должны основываться на доверии, взаимном уважении и чувстве взаимной моральной ответственности за выполнение профессиональных обязанностей.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5.2. Члену Национального реестра следует доброжелательно относиться к другим членам Национального реестра, воздерживаться от необоснованной критики их деятельности и иных действий, причиняющих ущерб репутации Национального реестра и его членов.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5.3. Члены Национального реестра обязаны своей деятельностью способствовать росту авторитета и дальнейшему развитию Национального реестра, поддерживать профессиональные отношения с членами Национального реестра.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lastRenderedPageBreak/>
        <w:t xml:space="preserve">5.4. Члены Национального реестра, при возникновении между ними споров и разногласий, должны стремиться к их урегулированию путем переговоров, или путем передачи спора на рассмотрение Комитета по ведению Национального реестра.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5.5. Распространение информации о Национальном реестре и его членах допускается, если распространяемая информация соответствует действительности, не является конфиденциальной и ее распространение не противоречит интересам Национального реестра и его членов.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6. ОБЕСПЕЧЕНИЕ ИСПОЛНЕНИЯ НАСТОЯЩИХ ПРАВИЛ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630CB4" w:rsidRPr="00630CB4" w:rsidRDefault="00630CB4" w:rsidP="00630CB4">
      <w:pPr>
        <w:spacing w:after="0" w:line="240" w:lineRule="auto"/>
        <w:jc w:val="both"/>
      </w:pPr>
      <w:r w:rsidRPr="00630CB4">
        <w:t xml:space="preserve">Соблюдение настоящих Правил обеспечивается силой общественного воздействия сообщества членов Национального реестра. В установленных Положением о Национальном реестре случаях нарушение перечисленных в настоящих Правилах этических (моральных) норм является основанием привлечения к дисциплинарной ответственности. </w:t>
      </w:r>
    </w:p>
    <w:p w:rsidR="00630CB4" w:rsidRPr="00630CB4" w:rsidRDefault="00630CB4" w:rsidP="00630CB4">
      <w:pPr>
        <w:spacing w:after="0" w:line="240" w:lineRule="auto"/>
        <w:jc w:val="both"/>
      </w:pPr>
    </w:p>
    <w:p w:rsidR="00C034E5" w:rsidRPr="00630CB4" w:rsidRDefault="00630CB4" w:rsidP="00630CB4">
      <w:pPr>
        <w:spacing w:after="0" w:line="240" w:lineRule="auto"/>
        <w:jc w:val="both"/>
      </w:pPr>
      <w:r w:rsidRPr="00630CB4">
        <w:t>Дела по фактам нарушения членами Национального реестра настоящих Правил рассматриваются Комитетом по ведению Национального реестра в порядке, установленном Положением о Национальном реестре.</w:t>
      </w:r>
    </w:p>
    <w:sectPr w:rsidR="00C034E5" w:rsidRPr="00630CB4" w:rsidSect="00C0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755"/>
    <w:rsid w:val="00630CB4"/>
    <w:rsid w:val="00824800"/>
    <w:rsid w:val="00870B2F"/>
    <w:rsid w:val="00956755"/>
    <w:rsid w:val="00C034E5"/>
    <w:rsid w:val="00D30EA6"/>
    <w:rsid w:val="00D71BDB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B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0CD05-9C5B-4CA4-9C7C-22C1413A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1501</Words>
  <Characters>8559</Characters>
  <Application>Microsoft Office Word</Application>
  <DocSecurity>0</DocSecurity>
  <Lines>71</Lines>
  <Paragraphs>20</Paragraphs>
  <ScaleCrop>false</ScaleCrop>
  <Company/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MigalkoEY</dc:creator>
  <cp:keywords/>
  <dc:description/>
  <cp:lastModifiedBy>MigalkoEY</cp:lastModifiedBy>
  <cp:revision>7</cp:revision>
  <dcterms:created xsi:type="dcterms:W3CDTF">2010-12-02T12:48:00Z</dcterms:created>
  <dcterms:modified xsi:type="dcterms:W3CDTF">2010-12-02T13:13:00Z</dcterms:modified>
</cp:coreProperties>
</file>